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FB2" w:rsidRPr="00C60FB2" w:rsidRDefault="00C60FB2">
      <w:pPr>
        <w:rPr>
          <w:rFonts w:ascii="Agency FB" w:hAnsi="Agency FB"/>
        </w:rPr>
      </w:pPr>
      <w:r w:rsidRPr="00C60FB2">
        <w:rPr>
          <w:rFonts w:ascii="Agency FB" w:hAnsi="Agency FB"/>
          <w:noProof/>
          <w:lang w:eastAsia="fr-FR"/>
        </w:rPr>
        <w:drawing>
          <wp:inline distT="0" distB="0" distL="0" distR="0" wp14:anchorId="7EF6C29A" wp14:editId="5B947E90">
            <wp:extent cx="5760720" cy="1111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B1" w:rsidRPr="00C60FB2" w:rsidRDefault="00C60FB2" w:rsidP="00C60FB2">
      <w:pPr>
        <w:shd w:val="clear" w:color="auto" w:fill="C00000"/>
        <w:spacing w:after="0"/>
        <w:jc w:val="center"/>
        <w:rPr>
          <w:rFonts w:ascii="Agency FB" w:hAnsi="Agency FB"/>
          <w:b/>
          <w:bCs/>
          <w:sz w:val="36"/>
          <w:szCs w:val="36"/>
        </w:rPr>
      </w:pPr>
      <w:r w:rsidRPr="00C60FB2">
        <w:rPr>
          <w:rFonts w:ascii="Agency FB" w:hAnsi="Agency FB"/>
          <w:b/>
          <w:bCs/>
          <w:sz w:val="36"/>
          <w:szCs w:val="36"/>
        </w:rPr>
        <w:t xml:space="preserve">Programme Open P Tech For </w:t>
      </w:r>
      <w:proofErr w:type="spellStart"/>
      <w:r w:rsidRPr="00C60FB2">
        <w:rPr>
          <w:rFonts w:ascii="Agency FB" w:hAnsi="Agency FB"/>
          <w:b/>
          <w:bCs/>
          <w:sz w:val="36"/>
          <w:szCs w:val="36"/>
        </w:rPr>
        <w:t>Africa</w:t>
      </w:r>
      <w:proofErr w:type="spellEnd"/>
      <w:r w:rsidRPr="00C60FB2">
        <w:rPr>
          <w:rFonts w:ascii="Agency FB" w:hAnsi="Agency FB"/>
          <w:b/>
          <w:bCs/>
          <w:sz w:val="36"/>
          <w:szCs w:val="36"/>
        </w:rPr>
        <w:t xml:space="preserve"> (IBM)</w:t>
      </w:r>
    </w:p>
    <w:p w:rsid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Dans le cadre de sa mission de préparer les jeunes aux challenges de la vie active, INJAZ Al 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Maghrib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 xml:space="preserve"> est fière d'annoncer son partenariat avec la multinationale </w:t>
      </w:r>
      <w:bookmarkStart w:id="0" w:name="_GoBack"/>
      <w:bookmarkEnd w:id="0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américaine IBM pour le déploiement du programme</w:t>
      </w:r>
      <w:r w:rsidRPr="00C60FB2">
        <w:rPr>
          <w:rFonts w:ascii="Agency FB" w:eastAsia="Times New Roman" w:hAnsi="Agency FB" w:cs="Calibri"/>
          <w:b/>
          <w:bCs/>
          <w:color w:val="000000"/>
          <w:sz w:val="28"/>
          <w:szCs w:val="28"/>
          <w:lang w:eastAsia="fr-FR"/>
        </w:rPr>
        <w:t xml:space="preserve"> "Open P Tech For </w:t>
      </w:r>
      <w:proofErr w:type="spellStart"/>
      <w:r w:rsidRPr="00C60FB2">
        <w:rPr>
          <w:rFonts w:ascii="Agency FB" w:eastAsia="Times New Roman" w:hAnsi="Agency FB" w:cs="Calibri"/>
          <w:b/>
          <w:bCs/>
          <w:color w:val="000000"/>
          <w:sz w:val="28"/>
          <w:szCs w:val="28"/>
          <w:lang w:eastAsia="fr-FR"/>
        </w:rPr>
        <w:t>Africa</w:t>
      </w:r>
      <w:proofErr w:type="spellEnd"/>
      <w:r w:rsidRPr="00C60FB2">
        <w:rPr>
          <w:rFonts w:ascii="Agency FB" w:eastAsia="Times New Roman" w:hAnsi="Agency FB" w:cs="Calibri"/>
          <w:b/>
          <w:bCs/>
          <w:color w:val="000000"/>
          <w:sz w:val="28"/>
          <w:szCs w:val="28"/>
          <w:lang w:eastAsia="fr-FR"/>
        </w:rPr>
        <w:t>". </w:t>
      </w:r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En effet, ce programme créé par notre partenaire ambitionne à former 50,000 jeunes Marocains aux compétences numériques combinées avec des compétences en résolution de problèmes ainsi qu'une introduction à l'entrepreneuriat. De ce fait, les jeunes bénéficiaires de ce programme, âgés</w:t>
      </w:r>
      <w:r w:rsidRPr="00C60FB2">
        <w:rPr>
          <w:rFonts w:ascii="Agency FB" w:eastAsia="Times New Roman" w:hAnsi="Agency FB" w:cs="Calibri"/>
          <w:b/>
          <w:bCs/>
          <w:color w:val="000000"/>
          <w:sz w:val="28"/>
          <w:szCs w:val="28"/>
          <w:lang w:eastAsia="fr-FR"/>
        </w:rPr>
        <w:t> entre 16 et 30 ans</w:t>
      </w: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 pourront se projeter dans des chemins de carrière, trouver un emploi ou créer leurs startups. </w:t>
      </w:r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</w:p>
    <w:p w:rsidR="00C60FB2" w:rsidRPr="00C60FB2" w:rsidRDefault="00C60FB2" w:rsidP="00C60FB2">
      <w:pPr>
        <w:shd w:val="clear" w:color="auto" w:fill="D9D9D9" w:themeFill="background1" w:themeFillShade="D9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Modalités de déploiement </w:t>
      </w:r>
    </w:p>
    <w:p w:rsidR="00C60FB2" w:rsidRPr="00C60FB2" w:rsidRDefault="00C60FB2" w:rsidP="00C60F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945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 xml:space="preserve">Le programme s'appuie sur les plateformes e-learning d'IBM que sont Open P-TECH, 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SkillsBuild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 xml:space="preserve"> 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Reignite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 xml:space="preserve"> et Digital Nation 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Africa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. </w:t>
      </w:r>
    </w:p>
    <w:p w:rsidR="00C60FB2" w:rsidRPr="00C60FB2" w:rsidRDefault="00C60FB2" w:rsidP="00C60F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945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Son contenu sera administré en ligne par des facilitateurs et coordonné par 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Injaz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 Al </w:t>
      </w:r>
      <w:proofErr w:type="spellStart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Maghrib</w:t>
      </w:r>
      <w:proofErr w:type="spellEnd"/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. </w:t>
      </w:r>
    </w:p>
    <w:p w:rsidR="00C60FB2" w:rsidRPr="00C60FB2" w:rsidRDefault="00C60FB2" w:rsidP="00C60F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945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La formation se fera en groupes homogènes de jeunes qui feront 10 séances de 2h/jour pendant 10 jours.</w:t>
      </w:r>
    </w:p>
    <w:p w:rsidR="00C60FB2" w:rsidRPr="00C60FB2" w:rsidRDefault="00C60FB2" w:rsidP="00C60FB2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ind w:left="945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Un certificat de fin de formation sera délivré aux bénéficiaires</w:t>
      </w:r>
    </w:p>
    <w:p w:rsidR="00C60FB2" w:rsidRPr="00C60FB2" w:rsidRDefault="00C60FB2" w:rsidP="00C60FB2">
      <w:pPr>
        <w:shd w:val="clear" w:color="auto" w:fill="D9D9D9" w:themeFill="background1" w:themeFillShade="D9"/>
        <w:spacing w:after="0" w:line="240" w:lineRule="auto"/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</w:pPr>
      <w:r>
        <w:rPr>
          <w:rFonts w:ascii="Agency FB" w:eastAsia="Times New Roman" w:hAnsi="Agency FB" w:cs="Calibri"/>
          <w:color w:val="000000"/>
          <w:sz w:val="28"/>
          <w:szCs w:val="28"/>
          <w:lang w:eastAsia="fr-FR"/>
        </w:rPr>
        <w:t>Bénéficiaires</w:t>
      </w:r>
    </w:p>
    <w:p w:rsidR="00C60FB2" w:rsidRPr="00C60FB2" w:rsidRDefault="00C60FB2" w:rsidP="00C60F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</w:pPr>
      <w:r w:rsidRPr="00C60FB2"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  <w:t xml:space="preserve">L'ensemble des étudiants de la faculté des sciences </w:t>
      </w:r>
      <w:proofErr w:type="spellStart"/>
      <w:r w:rsidRPr="00C60FB2"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  <w:t>Dhar</w:t>
      </w:r>
      <w:proofErr w:type="spellEnd"/>
      <w:r w:rsidRPr="00C60FB2"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  <w:t xml:space="preserve"> El </w:t>
      </w:r>
      <w:proofErr w:type="spellStart"/>
      <w:r w:rsidRPr="00C60FB2"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  <w:t>Mahraz</w:t>
      </w:r>
      <w:proofErr w:type="spellEnd"/>
      <w:r w:rsidRPr="00C60FB2">
        <w:rPr>
          <w:rFonts w:ascii="Agency FB" w:eastAsia="Times New Roman" w:hAnsi="Agency FB" w:cs="Calibri"/>
          <w:color w:val="500050"/>
          <w:sz w:val="28"/>
          <w:szCs w:val="28"/>
          <w:lang w:eastAsia="fr-FR"/>
        </w:rPr>
        <w:t xml:space="preserve"> peuvent participer en s'inscrivant en premier lieu au lien suivant :</w:t>
      </w:r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4"/>
          <w:szCs w:val="24"/>
          <w:lang w:eastAsia="fr-FR"/>
        </w:rPr>
      </w:pPr>
      <w:hyperlink r:id="rId7" w:tgtFrame="_blank" w:history="1">
        <w:r w:rsidRPr="00C60FB2">
          <w:rPr>
            <w:rFonts w:ascii="Agency FB" w:eastAsia="Times New Roman" w:hAnsi="Agency FB" w:cs="Calibri"/>
            <w:color w:val="1155CC"/>
            <w:sz w:val="24"/>
            <w:szCs w:val="24"/>
            <w:u w:val="single"/>
            <w:lang w:eastAsia="fr-FR"/>
          </w:rPr>
          <w:t>https://docs.google.com/forms/d/1nQ17X68FjyG4WFRBGyVaDzKMhNjDgQw3QhxHCGzB26I/edit?usp=sharing</w:t>
        </w:r>
      </w:hyperlink>
    </w:p>
    <w:p w:rsidR="00C60FB2" w:rsidRPr="00C60FB2" w:rsidRDefault="00C60FB2" w:rsidP="00C60FB2">
      <w:pPr>
        <w:shd w:val="clear" w:color="auto" w:fill="FFFFFF"/>
        <w:spacing w:after="0" w:line="240" w:lineRule="auto"/>
        <w:rPr>
          <w:rFonts w:ascii="Agency FB" w:eastAsia="Times New Roman" w:hAnsi="Agency FB" w:cs="Calibri"/>
          <w:color w:val="000000"/>
          <w:sz w:val="24"/>
          <w:szCs w:val="24"/>
          <w:lang w:eastAsia="fr-FR"/>
        </w:rPr>
      </w:pPr>
    </w:p>
    <w:p w:rsidR="00C60FB2" w:rsidRPr="00C60FB2" w:rsidRDefault="00C60FB2">
      <w:pPr>
        <w:rPr>
          <w:rFonts w:ascii="Agency FB" w:hAnsi="Agency FB"/>
        </w:rPr>
      </w:pPr>
    </w:p>
    <w:sectPr w:rsidR="00C60FB2" w:rsidRPr="00C60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47EC2"/>
    <w:multiLevelType w:val="multilevel"/>
    <w:tmpl w:val="7958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C6490"/>
    <w:multiLevelType w:val="multilevel"/>
    <w:tmpl w:val="6932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FB2"/>
    <w:rsid w:val="00C60FB2"/>
    <w:rsid w:val="00FE5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F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60F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60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FB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C60F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46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17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45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forms/d/1nQ17X68FjyG4WFRBGyVaDzKMhNjDgQw3QhxHCGzB26I/edit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mr.belkasmi</dc:creator>
  <cp:lastModifiedBy>mr.belkasmi</cp:lastModifiedBy>
  <cp:revision>1</cp:revision>
  <dcterms:created xsi:type="dcterms:W3CDTF">2021-03-12T12:30:00Z</dcterms:created>
  <dcterms:modified xsi:type="dcterms:W3CDTF">2021-03-12T12:34:00Z</dcterms:modified>
</cp:coreProperties>
</file>